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210"/>
        <w:gridCol w:w="6870"/>
        <w:tblGridChange w:id="0">
          <w:tblGrid>
            <w:gridCol w:w="3210"/>
            <w:gridCol w:w="687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left="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1715811" cy="939059"/>
                  <wp:effectExtent b="0" l="0" r="0" t="0"/>
                  <wp:docPr descr="Yeni Yüzyıl Üniversitesi Yabancı Öğrenci 2025" id="4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811" cy="93905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ÖLÇME VE DEĞERLENDİRME KOMİSYONU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9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66"/>
        <w:gridCol w:w="1703"/>
        <w:gridCol w:w="2010"/>
        <w:tblGridChange w:id="0">
          <w:tblGrid>
            <w:gridCol w:w="6066"/>
            <w:gridCol w:w="1703"/>
            <w:gridCol w:w="2010"/>
          </w:tblGrid>
        </w:tblGridChange>
      </w:tblGrid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1946986</wp:posOffset>
                      </wp:positionH>
                      <wp:positionV relativeFrom="paragraph">
                        <wp:posOffset>1051052</wp:posOffset>
                      </wp:positionV>
                      <wp:extent cx="118110" cy="5162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1946986</wp:posOffset>
                      </wp:positionH>
                      <wp:positionV relativeFrom="paragraph">
                        <wp:posOffset>1051052</wp:posOffset>
                      </wp:positionV>
                      <wp:extent cx="118110" cy="51625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0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25" w:right="451" w:hanging="83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İşletme Bölümü Ölçme ve Değerlendirme komisyonu alınan toplantı kararı ile toplanır.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4" y="62043"/>
                                        </a:lnTo>
                                        <a:lnTo>
                                          <a:pt x="29759" y="29749"/>
                                        </a:lnTo>
                                        <a:lnTo>
                                          <a:pt x="62054" y="7981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456" y="7981"/>
                                        </a:lnTo>
                                        <a:lnTo>
                                          <a:pt x="3462750" y="29749"/>
                                        </a:lnTo>
                                        <a:lnTo>
                                          <a:pt x="3484518" y="62043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518" y="547556"/>
                                        </a:lnTo>
                                        <a:lnTo>
                                          <a:pt x="3462750" y="579850"/>
                                        </a:lnTo>
                                        <a:lnTo>
                                          <a:pt x="3430456" y="601618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4" y="601618"/>
                                        </a:lnTo>
                                        <a:lnTo>
                                          <a:pt x="29759" y="579850"/>
                                        </a:lnTo>
                                        <a:lnTo>
                                          <a:pt x="7984" y="547556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269189</wp:posOffset>
                      </wp:positionH>
                      <wp:positionV relativeFrom="paragraph">
                        <wp:posOffset>-118189</wp:posOffset>
                      </wp:positionV>
                      <wp:extent cx="3517900" cy="6350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" w:right="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İşletme Bölümü Ölçme ve Değerlendirme Komisyonu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Toplantı Karar Yazısı</w:t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51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6" w:right="451" w:firstLine="395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141294</wp:posOffset>
                      </wp:positionH>
                      <wp:positionV relativeFrom="paragraph">
                        <wp:posOffset>61594</wp:posOffset>
                      </wp:positionV>
                      <wp:extent cx="3613150" cy="501459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39425" y="1272700"/>
                                <a:ext cx="3613150" cy="5014595"/>
                                <a:chOff x="3539425" y="1272700"/>
                                <a:chExt cx="3613150" cy="50145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39425" y="1272703"/>
                                  <a:ext cx="3613150" cy="5014570"/>
                                  <a:chOff x="0" y="0"/>
                                  <a:chExt cx="3517900" cy="39668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3966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1247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477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247775"/>
                                        </a:lnTo>
                                        <a:lnTo>
                                          <a:pt x="0" y="1247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247775" w="3492500">
                                        <a:moveTo>
                                          <a:pt x="155956" y="155955"/>
                                        </a:moveTo>
                                        <a:lnTo>
                                          <a:pt x="155956" y="1091818"/>
                                        </a:lnTo>
                                        <a:lnTo>
                                          <a:pt x="3336544" y="1091818"/>
                                        </a:lnTo>
                                        <a:lnTo>
                                          <a:pt x="3336544" y="155955"/>
                                        </a:lnTo>
                                        <a:lnTo>
                                          <a:pt x="155956" y="1559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668272" y="1261744"/>
                                    <a:ext cx="118110" cy="1691639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91639" w="118110">
                                        <a:moveTo>
                                          <a:pt x="14096" y="1575689"/>
                                        </a:moveTo>
                                        <a:lnTo>
                                          <a:pt x="8127" y="1579245"/>
                                        </a:lnTo>
                                        <a:lnTo>
                                          <a:pt x="2031" y="1582801"/>
                                        </a:lnTo>
                                        <a:lnTo>
                                          <a:pt x="0" y="1590548"/>
                                        </a:lnTo>
                                        <a:lnTo>
                                          <a:pt x="58927" y="1691640"/>
                                        </a:lnTo>
                                        <a:lnTo>
                                          <a:pt x="73585" y="1666494"/>
                                        </a:lnTo>
                                        <a:lnTo>
                                          <a:pt x="46227" y="1666494"/>
                                        </a:lnTo>
                                        <a:lnTo>
                                          <a:pt x="46227" y="1619522"/>
                                        </a:lnTo>
                                        <a:lnTo>
                                          <a:pt x="25400" y="1583817"/>
                                        </a:lnTo>
                                        <a:lnTo>
                                          <a:pt x="21970" y="1577848"/>
                                        </a:lnTo>
                                        <a:lnTo>
                                          <a:pt x="14096" y="1575689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46227" y="1619522"/>
                                        </a:moveTo>
                                        <a:lnTo>
                                          <a:pt x="46227" y="1666494"/>
                                        </a:lnTo>
                                        <a:lnTo>
                                          <a:pt x="71627" y="1666494"/>
                                        </a:lnTo>
                                        <a:lnTo>
                                          <a:pt x="71627" y="1660017"/>
                                        </a:lnTo>
                                        <a:lnTo>
                                          <a:pt x="48005" y="1660017"/>
                                        </a:lnTo>
                                        <a:lnTo>
                                          <a:pt x="58927" y="1641293"/>
                                        </a:lnTo>
                                        <a:lnTo>
                                          <a:pt x="46227" y="1619522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103758" y="1575689"/>
                                        </a:moveTo>
                                        <a:lnTo>
                                          <a:pt x="95884" y="1577848"/>
                                        </a:lnTo>
                                        <a:lnTo>
                                          <a:pt x="92455" y="1583817"/>
                                        </a:lnTo>
                                        <a:lnTo>
                                          <a:pt x="71627" y="1619522"/>
                                        </a:lnTo>
                                        <a:lnTo>
                                          <a:pt x="71627" y="1666494"/>
                                        </a:lnTo>
                                        <a:lnTo>
                                          <a:pt x="73585" y="1666494"/>
                                        </a:lnTo>
                                        <a:lnTo>
                                          <a:pt x="117855" y="1590548"/>
                                        </a:lnTo>
                                        <a:lnTo>
                                          <a:pt x="115823" y="1582801"/>
                                        </a:lnTo>
                                        <a:lnTo>
                                          <a:pt x="109727" y="1579245"/>
                                        </a:lnTo>
                                        <a:lnTo>
                                          <a:pt x="103758" y="1575689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58927" y="1641293"/>
                                        </a:moveTo>
                                        <a:lnTo>
                                          <a:pt x="48005" y="1660017"/>
                                        </a:lnTo>
                                        <a:lnTo>
                                          <a:pt x="69850" y="1660017"/>
                                        </a:lnTo>
                                        <a:lnTo>
                                          <a:pt x="58927" y="1641293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71627" y="1619522"/>
                                        </a:moveTo>
                                        <a:lnTo>
                                          <a:pt x="58927" y="1641293"/>
                                        </a:lnTo>
                                        <a:lnTo>
                                          <a:pt x="69850" y="1660017"/>
                                        </a:lnTo>
                                        <a:lnTo>
                                          <a:pt x="71627" y="1660017"/>
                                        </a:lnTo>
                                        <a:lnTo>
                                          <a:pt x="71627" y="1619522"/>
                                        </a:lnTo>
                                        <a:close/>
                                      </a:path>
                                      <a:path extrusionOk="0" h="1691639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1619522"/>
                                        </a:lnTo>
                                        <a:lnTo>
                                          <a:pt x="58927" y="1641293"/>
                                        </a:lnTo>
                                        <a:lnTo>
                                          <a:pt x="71627" y="1619522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77800" y="3001645"/>
                                    <a:ext cx="3305175" cy="9525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52500" w="3305175">
                                        <a:moveTo>
                                          <a:pt x="0" y="158749"/>
                                        </a:moveTo>
                                        <a:lnTo>
                                          <a:pt x="8097" y="108541"/>
                                        </a:lnTo>
                                        <a:lnTo>
                                          <a:pt x="30642" y="64958"/>
                                        </a:lnTo>
                                        <a:lnTo>
                                          <a:pt x="65013" y="30605"/>
                                        </a:lnTo>
                                        <a:lnTo>
                                          <a:pt x="108590" y="8085"/>
                                        </a:lnTo>
                                        <a:lnTo>
                                          <a:pt x="158750" y="0"/>
                                        </a:lnTo>
                                        <a:lnTo>
                                          <a:pt x="3146425" y="0"/>
                                        </a:lnTo>
                                        <a:lnTo>
                                          <a:pt x="3196584" y="8085"/>
                                        </a:lnTo>
                                        <a:lnTo>
                                          <a:pt x="3240161" y="30605"/>
                                        </a:lnTo>
                                        <a:lnTo>
                                          <a:pt x="3274532" y="64958"/>
                                        </a:lnTo>
                                        <a:lnTo>
                                          <a:pt x="3297077" y="108541"/>
                                        </a:lnTo>
                                        <a:lnTo>
                                          <a:pt x="3305175" y="158749"/>
                                        </a:lnTo>
                                        <a:lnTo>
                                          <a:pt x="3305175" y="793749"/>
                                        </a:lnTo>
                                        <a:lnTo>
                                          <a:pt x="3297077" y="843909"/>
                                        </a:lnTo>
                                        <a:lnTo>
                                          <a:pt x="3274532" y="887486"/>
                                        </a:lnTo>
                                        <a:lnTo>
                                          <a:pt x="3240161" y="921857"/>
                                        </a:lnTo>
                                        <a:lnTo>
                                          <a:pt x="3196584" y="944402"/>
                                        </a:lnTo>
                                        <a:lnTo>
                                          <a:pt x="3146425" y="952499"/>
                                        </a:lnTo>
                                        <a:lnTo>
                                          <a:pt x="158750" y="952499"/>
                                        </a:lnTo>
                                        <a:lnTo>
                                          <a:pt x="108590" y="944402"/>
                                        </a:lnTo>
                                        <a:lnTo>
                                          <a:pt x="65013" y="921857"/>
                                        </a:lnTo>
                                        <a:lnTo>
                                          <a:pt x="30642" y="887486"/>
                                        </a:lnTo>
                                        <a:lnTo>
                                          <a:pt x="8097" y="843909"/>
                                        </a:lnTo>
                                        <a:lnTo>
                                          <a:pt x="0" y="793749"/>
                                        </a:lnTo>
                                        <a:lnTo>
                                          <a:pt x="0" y="1587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141294</wp:posOffset>
                      </wp:positionH>
                      <wp:positionV relativeFrom="paragraph">
                        <wp:posOffset>61594</wp:posOffset>
                      </wp:positionV>
                      <wp:extent cx="3613150" cy="501459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13150" cy="50145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25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25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Komisyon görev tanımına uygun olarak ilgili yönergelerin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25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 yönetmeliklerin işlenişini takip eder,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25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İşletme Lisans programında kullanılacak yöntemleri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25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belirler ve uygunluğunu denetler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1202" w:right="451" w:hanging="226.00000000000009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1202" w:right="451" w:hanging="226.00000000000009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Sınav Değerlendirme süreçlerine yönelik öğrencilere ve İşletme bölümü öğretim elemanlarına yapılan</w:t>
            </w:r>
          </w:p>
          <w:p w:rsidR="00000000" w:rsidDel="00000000" w:rsidP="00000000" w:rsidRDefault="00000000" w:rsidRPr="00000000" w14:paraId="00000037">
            <w:pPr>
              <w:ind w:left="1300" w:right="451" w:hanging="26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anket sonuçları değerlendirme raporu hazırlanır ve bölüm kuruluna sunularak süreç tamamlanır.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214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İşletme Bölümü Ölçme ve Değerlendirme Komisyonu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3" w:line="240" w:lineRule="auto"/>
              <w:ind w:left="0" w:right="4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İlgili Yönergeler- Yönetmelikler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9" w:firstLine="0"/>
              <w:jc w:val="center"/>
              <w:rPr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Ön Lisans ve Lisans Eğitim Öğretim ve Sınav Yönetmeliği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0" w:right="51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" w:right="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Muafiyet Ve İntibak İşlemleri Yönergesi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ind w:firstLine="72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03" w:right="451" w:hanging="74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13" w:lineRule="auto"/>
              <w:ind w:left="3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92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2" w:right="451" w:hanging="226.0000000000000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2" w:right="451" w:hanging="226.0000000000000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2" w:right="451" w:hanging="226.0000000000000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2" w:right="451" w:hanging="226.0000000000000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2" w:right="451" w:hanging="226.0000000000000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0" w:right="451" w:hanging="26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ind w:right="49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İşletme Bölümü Ölçme ve Değerlendirme Komisyonu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İ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şletme Programı Anketler</w:t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yeniyuzyil.edu.tr/mevzuat/yonergeler" TargetMode="External"/><Relationship Id="rId10" Type="http://schemas.openxmlformats.org/officeDocument/2006/relationships/hyperlink" Target="https://www.yeniyuzyil.edu.tr/mevzuat/yonetmelikler" TargetMode="External"/><Relationship Id="rId9" Type="http://schemas.openxmlformats.org/officeDocument/2006/relationships/hyperlink" Target="https://www.yeniyuzyil.edu.tr/mevzuat/yonetmelikler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Abbp9eoK3TfoBmkAI1WhjsH8wQ==">CgMxLjA4AHIhMUV3TFNBbEdLZWJSdFdXQmJ3Vm1aSFVfTWlBNUZEeWVG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2026-04-15T00:00:00Z</vt:lpwstr>
  </property>
  <property fmtid="{D5CDD505-2E9C-101B-9397-08002B2CF9AE}" pid="5" name="Producer">
    <vt:lpwstr>Microsoft® Word 2019</vt:lpwstr>
  </property>
</Properties>
</file>